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EC7C" w14:textId="39CC51B8" w:rsidR="000852F9" w:rsidRPr="00104989" w:rsidRDefault="000852F9" w:rsidP="00291B7F">
      <w:pPr>
        <w:pStyle w:val="Heading1"/>
        <w:jc w:val="center"/>
        <w:rPr>
          <w:b/>
          <w:bCs/>
        </w:rPr>
      </w:pPr>
      <w:r w:rsidRPr="00104989">
        <w:rPr>
          <w:b/>
          <w:bCs/>
        </w:rPr>
        <w:t xml:space="preserve">CCIT Exam </w:t>
      </w:r>
      <w:r w:rsidR="00291B7F" w:rsidRPr="00104989">
        <w:rPr>
          <w:b/>
          <w:bCs/>
        </w:rPr>
        <w:t>Guidelines</w:t>
      </w:r>
    </w:p>
    <w:p w14:paraId="09BA90CC" w14:textId="1FE67C67" w:rsidR="00291B7F" w:rsidRPr="00291B7F" w:rsidRDefault="00857FBF" w:rsidP="00291B7F">
      <w:pPr>
        <w:jc w:val="center"/>
        <w:rPr>
          <w:sz w:val="28"/>
          <w:szCs w:val="28"/>
        </w:rPr>
      </w:pPr>
      <w:r>
        <w:rPr>
          <w:sz w:val="28"/>
          <w:szCs w:val="28"/>
        </w:rPr>
        <w:t>Winter</w:t>
      </w:r>
      <w:r w:rsidR="00291B7F" w:rsidRPr="00291B7F">
        <w:rPr>
          <w:sz w:val="28"/>
          <w:szCs w:val="28"/>
        </w:rPr>
        <w:t xml:space="preserve"> 202</w:t>
      </w:r>
      <w:r>
        <w:rPr>
          <w:sz w:val="28"/>
          <w:szCs w:val="28"/>
        </w:rPr>
        <w:t>4</w:t>
      </w:r>
    </w:p>
    <w:p w14:paraId="5CFBD0FD" w14:textId="77777777" w:rsidR="00291B7F" w:rsidRPr="00104989" w:rsidRDefault="00291B7F" w:rsidP="00291B7F">
      <w:pPr>
        <w:pStyle w:val="Heading2"/>
        <w:jc w:val="both"/>
        <w:rPr>
          <w:b/>
          <w:bCs/>
        </w:rPr>
      </w:pPr>
      <w:r w:rsidRPr="00104989">
        <w:rPr>
          <w:b/>
          <w:bCs/>
        </w:rPr>
        <w:t>General exam guidelines</w:t>
      </w:r>
    </w:p>
    <w:p w14:paraId="438D6E93" w14:textId="1C3953B8" w:rsidR="00291B7F" w:rsidRDefault="00291B7F" w:rsidP="00291B7F">
      <w:pPr>
        <w:jc w:val="both"/>
      </w:pPr>
      <w:r>
        <w:t>The following is a compiled list of exam guidelines recommended by the CCIT assessment and examination committee:</w:t>
      </w:r>
    </w:p>
    <w:p w14:paraId="292187D2" w14:textId="480F49B1" w:rsidR="003C5A3E" w:rsidRPr="00104989" w:rsidRDefault="00291B7F" w:rsidP="00104989">
      <w:pPr>
        <w:pStyle w:val="Heading3"/>
        <w:rPr>
          <w:b/>
          <w:bCs/>
        </w:rPr>
      </w:pPr>
      <w:r w:rsidRPr="00104989">
        <w:rPr>
          <w:b/>
          <w:bCs/>
        </w:rPr>
        <w:t>Pre-exam checklist</w:t>
      </w:r>
    </w:p>
    <w:p w14:paraId="2B8AFE17" w14:textId="4D31CB63" w:rsidR="00B936A1" w:rsidRDefault="000B6F09" w:rsidP="00291B7F">
      <w:pPr>
        <w:pStyle w:val="ListParagraph"/>
        <w:numPr>
          <w:ilvl w:val="0"/>
          <w:numId w:val="5"/>
        </w:numPr>
        <w:jc w:val="both"/>
      </w:pPr>
      <w:r>
        <w:t>Under the direction of the course coordinator, m</w:t>
      </w:r>
      <w:r w:rsidR="00291B7F">
        <w:t>ulti</w:t>
      </w:r>
      <w:r>
        <w:t>-</w:t>
      </w:r>
      <w:r w:rsidR="00291B7F">
        <w:t>section academic members collaborate to develop final exam questions and grading rubric</w:t>
      </w:r>
      <w:r>
        <w:t>s</w:t>
      </w:r>
      <w:r w:rsidR="00291B7F">
        <w:t>.</w:t>
      </w:r>
      <w:r w:rsidR="007758BC">
        <w:t xml:space="preserve"> </w:t>
      </w:r>
      <w:r w:rsidR="00B936A1">
        <w:t>Faculty members must also agree on how grading will be completed after the exam.</w:t>
      </w:r>
    </w:p>
    <w:p w14:paraId="2958237C" w14:textId="08471F5E" w:rsidR="00291B7F" w:rsidRDefault="007758BC" w:rsidP="00291B7F">
      <w:pPr>
        <w:pStyle w:val="ListParagraph"/>
        <w:numPr>
          <w:ilvl w:val="0"/>
          <w:numId w:val="5"/>
        </w:numPr>
        <w:jc w:val="both"/>
      </w:pPr>
      <w:r>
        <w:t xml:space="preserve">Faculty members solely </w:t>
      </w:r>
      <w:r w:rsidR="00B91753">
        <w:t>t</w:t>
      </w:r>
      <w:r>
        <w:t xml:space="preserve">eaching </w:t>
      </w:r>
      <w:r w:rsidR="00B91753">
        <w:t>a course follow the same process.</w:t>
      </w:r>
    </w:p>
    <w:p w14:paraId="355606F1" w14:textId="64B7E479" w:rsidR="00291B7F" w:rsidRDefault="00291B7F" w:rsidP="00291B7F">
      <w:pPr>
        <w:pStyle w:val="ListParagraph"/>
        <w:numPr>
          <w:ilvl w:val="0"/>
          <w:numId w:val="5"/>
        </w:numPr>
        <w:jc w:val="both"/>
      </w:pPr>
      <w:r>
        <w:t xml:space="preserve">The </w:t>
      </w:r>
      <w:r w:rsidR="00646236">
        <w:t>course</w:t>
      </w:r>
      <w:r>
        <w:t xml:space="preserve"> </w:t>
      </w:r>
      <w:r w:rsidR="00646236">
        <w:t>coordinator</w:t>
      </w:r>
      <w:r>
        <w:t xml:space="preserve"> collates the questions into one document following the final exam template.</w:t>
      </w:r>
    </w:p>
    <w:p w14:paraId="2D393223" w14:textId="69C2038B" w:rsidR="00B91753" w:rsidRDefault="00B91753" w:rsidP="00291B7F">
      <w:pPr>
        <w:pStyle w:val="ListParagraph"/>
        <w:numPr>
          <w:ilvl w:val="0"/>
          <w:numId w:val="5"/>
        </w:numPr>
        <w:jc w:val="both"/>
      </w:pPr>
      <w:r>
        <w:t>The following points must be taken into consideration when preparing final exam questions:</w:t>
      </w:r>
    </w:p>
    <w:p w14:paraId="7692259E" w14:textId="70EBE0A5" w:rsidR="00B91753" w:rsidRDefault="00B91753" w:rsidP="00B91753">
      <w:pPr>
        <w:pStyle w:val="ListParagraph"/>
        <w:numPr>
          <w:ilvl w:val="1"/>
          <w:numId w:val="5"/>
        </w:numPr>
        <w:ind w:left="709" w:hanging="425"/>
        <w:jc w:val="both"/>
      </w:pPr>
      <w:r>
        <w:t>The exam questions are not to be all MCQ and/or True/False type. A variety of questions must be used instead.</w:t>
      </w:r>
    </w:p>
    <w:p w14:paraId="610683F5" w14:textId="487D7D8A" w:rsidR="00B91753" w:rsidRDefault="00B91753" w:rsidP="00B91753">
      <w:pPr>
        <w:pStyle w:val="ListParagraph"/>
        <w:numPr>
          <w:ilvl w:val="1"/>
          <w:numId w:val="5"/>
        </w:numPr>
        <w:ind w:left="709" w:hanging="425"/>
        <w:jc w:val="both"/>
      </w:pPr>
      <w:r>
        <w:t xml:space="preserve">The exam length and the number of questions must be commensurate </w:t>
      </w:r>
      <w:r w:rsidR="00727CDB">
        <w:t>with</w:t>
      </w:r>
      <w:r>
        <w:t xml:space="preserve"> the duration of the exam.</w:t>
      </w:r>
    </w:p>
    <w:p w14:paraId="057D62D7" w14:textId="60F17769" w:rsidR="00B91753" w:rsidRDefault="00B91753" w:rsidP="00104989">
      <w:pPr>
        <w:pStyle w:val="ListParagraph"/>
        <w:numPr>
          <w:ilvl w:val="1"/>
          <w:numId w:val="5"/>
        </w:numPr>
        <w:ind w:left="709" w:hanging="425"/>
        <w:jc w:val="both"/>
      </w:pPr>
      <w:r>
        <w:t xml:space="preserve">The questions </w:t>
      </w:r>
      <w:r w:rsidR="0024510D">
        <w:t>must be</w:t>
      </w:r>
      <w:r>
        <w:t xml:space="preserve"> based on what is stated in the </w:t>
      </w:r>
      <w:r w:rsidR="00727CDB">
        <w:t>syllabus (comprehensive or few chapters).</w:t>
      </w:r>
    </w:p>
    <w:p w14:paraId="40551C8C" w14:textId="5FBF6F42" w:rsidR="00291B7F" w:rsidRDefault="00291B7F" w:rsidP="00291B7F">
      <w:pPr>
        <w:pStyle w:val="ListParagraph"/>
        <w:numPr>
          <w:ilvl w:val="0"/>
          <w:numId w:val="5"/>
        </w:numPr>
        <w:jc w:val="both"/>
      </w:pPr>
      <w:r>
        <w:t>Academic members review the final document for any typos</w:t>
      </w:r>
      <w:r w:rsidR="000B6F09">
        <w:t xml:space="preserve">, </w:t>
      </w:r>
      <w:r>
        <w:t>mistakes</w:t>
      </w:r>
      <w:r w:rsidR="000B6F09">
        <w:t>, or oversights</w:t>
      </w:r>
      <w:r>
        <w:t>.</w:t>
      </w:r>
    </w:p>
    <w:p w14:paraId="5706DB09" w14:textId="3A190EAF" w:rsidR="007758BC" w:rsidRDefault="007758BC" w:rsidP="00291B7F">
      <w:pPr>
        <w:pStyle w:val="ListParagraph"/>
        <w:numPr>
          <w:ilvl w:val="0"/>
          <w:numId w:val="5"/>
        </w:numPr>
        <w:jc w:val="both"/>
      </w:pPr>
      <w:r>
        <w:t xml:space="preserve">The course coordinator then sends the final exam document to the department head for </w:t>
      </w:r>
      <w:r w:rsidR="008006B2">
        <w:t>internal moderation</w:t>
      </w:r>
      <w:r>
        <w:t xml:space="preserve"> and approval</w:t>
      </w:r>
      <w:r w:rsidR="00B91753">
        <w:t xml:space="preserve"> at least two days before the exam date (optional: Dean and Associate Dean)</w:t>
      </w:r>
      <w:r>
        <w:t>.</w:t>
      </w:r>
    </w:p>
    <w:p w14:paraId="1C350E43" w14:textId="155A0AEF" w:rsidR="00291B7F" w:rsidRDefault="00B91753" w:rsidP="00291B7F">
      <w:pPr>
        <w:pStyle w:val="ListParagraph"/>
        <w:numPr>
          <w:ilvl w:val="0"/>
          <w:numId w:val="5"/>
        </w:numPr>
        <w:jc w:val="both"/>
      </w:pPr>
      <w:r>
        <w:t xml:space="preserve">Upon approval, the </w:t>
      </w:r>
      <w:r w:rsidR="00646236">
        <w:t>course coordinator</w:t>
      </w:r>
      <w:r w:rsidR="00291B7F">
        <w:t xml:space="preserve"> prints the exam papers and places them into envelopes for each section.</w:t>
      </w:r>
    </w:p>
    <w:p w14:paraId="194C1EA1" w14:textId="77777777" w:rsidR="00291B7F" w:rsidRPr="008D6B0A" w:rsidRDefault="00291B7F" w:rsidP="00291B7F">
      <w:pPr>
        <w:pStyle w:val="ListParagraph"/>
        <w:numPr>
          <w:ilvl w:val="0"/>
          <w:numId w:val="5"/>
        </w:numPr>
        <w:jc w:val="both"/>
      </w:pPr>
      <w:r w:rsidRPr="008D6B0A">
        <w:t>Each envelope must contain the following items:</w:t>
      </w:r>
    </w:p>
    <w:p w14:paraId="183FCBCD" w14:textId="2166BE83" w:rsidR="00291B7F" w:rsidRDefault="00291B7F" w:rsidP="00291B7F">
      <w:pPr>
        <w:pStyle w:val="ListParagraph"/>
        <w:numPr>
          <w:ilvl w:val="0"/>
          <w:numId w:val="6"/>
        </w:numPr>
        <w:jc w:val="both"/>
      </w:pPr>
      <w:r w:rsidRPr="008D6B0A">
        <w:t>The</w:t>
      </w:r>
      <w:r w:rsidRPr="008D6B0A">
        <w:rPr>
          <w:b/>
          <w:bCs/>
        </w:rPr>
        <w:t xml:space="preserve"> Exam Information Form</w:t>
      </w:r>
      <w:r>
        <w:rPr>
          <w:b/>
          <w:bCs/>
        </w:rPr>
        <w:t xml:space="preserve"> V2</w:t>
      </w:r>
      <w:r>
        <w:t xml:space="preserve"> </w:t>
      </w:r>
      <w:r w:rsidR="00646236">
        <w:t>document</w:t>
      </w:r>
      <w:r>
        <w:t xml:space="preserve"> </w:t>
      </w:r>
      <w:r w:rsidR="00646236">
        <w:t xml:space="preserve">which </w:t>
      </w:r>
      <w:r>
        <w:t xml:space="preserve">includes the name and mobile number </w:t>
      </w:r>
      <w:r w:rsidR="00646236">
        <w:t xml:space="preserve">of the course coordinator </w:t>
      </w:r>
      <w:r>
        <w:t xml:space="preserve">for any emergency. Any notes to the invigilator should also be included in the </w:t>
      </w:r>
      <w:r w:rsidRPr="002732D7">
        <w:rPr>
          <w:b/>
          <w:bCs/>
        </w:rPr>
        <w:t>Notes</w:t>
      </w:r>
      <w:r>
        <w:t xml:space="preserve"> section of this document (e.g., password for D2L exam, whether students are allowed to bring material/cheat sheets/calculators, specific instructions to the invigilator, etc.).</w:t>
      </w:r>
    </w:p>
    <w:p w14:paraId="627A2B9F" w14:textId="55E47C64" w:rsidR="00291B7F" w:rsidRDefault="00291B7F" w:rsidP="00291B7F">
      <w:pPr>
        <w:pStyle w:val="ListParagraph"/>
        <w:numPr>
          <w:ilvl w:val="0"/>
          <w:numId w:val="6"/>
        </w:numPr>
        <w:jc w:val="both"/>
      </w:pPr>
      <w:r>
        <w:t>Final exam copies with rubric</w:t>
      </w:r>
      <w:r w:rsidR="000B6F09">
        <w:t>s</w:t>
      </w:r>
      <w:r>
        <w:t>.</w:t>
      </w:r>
    </w:p>
    <w:p w14:paraId="03E85CCA" w14:textId="77777777" w:rsidR="00291B7F" w:rsidRDefault="00291B7F" w:rsidP="00291B7F">
      <w:pPr>
        <w:pStyle w:val="ListParagraph"/>
        <w:numPr>
          <w:ilvl w:val="0"/>
          <w:numId w:val="6"/>
        </w:numPr>
        <w:jc w:val="both"/>
      </w:pPr>
      <w:r>
        <w:t>Attendance sheet of the students taking the exam in that specific room.</w:t>
      </w:r>
    </w:p>
    <w:p w14:paraId="043C65B0" w14:textId="77777777" w:rsidR="00291B7F" w:rsidRDefault="00291B7F" w:rsidP="00104989">
      <w:pPr>
        <w:spacing w:after="0"/>
        <w:ind w:firstLine="360"/>
        <w:jc w:val="both"/>
      </w:pPr>
      <w:r w:rsidRPr="008D6B0A">
        <w:t>Each envelope must</w:t>
      </w:r>
      <w:r>
        <w:t xml:space="preserve"> be labeled with the following items:</w:t>
      </w:r>
    </w:p>
    <w:p w14:paraId="1C15BC2C" w14:textId="177B15D8" w:rsidR="00291B7F" w:rsidRDefault="00291B7F" w:rsidP="00291B7F">
      <w:pPr>
        <w:pStyle w:val="ListParagraph"/>
        <w:numPr>
          <w:ilvl w:val="0"/>
          <w:numId w:val="7"/>
        </w:numPr>
        <w:jc w:val="both"/>
      </w:pPr>
      <w:r>
        <w:t>Course code</w:t>
      </w:r>
      <w:r w:rsidR="00646236">
        <w:t xml:space="preserve"> &amp; n</w:t>
      </w:r>
      <w:r>
        <w:t>ame.</w:t>
      </w:r>
    </w:p>
    <w:p w14:paraId="08E0B669" w14:textId="77777777" w:rsidR="00291B7F" w:rsidRPr="000A2896" w:rsidRDefault="00291B7F" w:rsidP="00291B7F">
      <w:pPr>
        <w:pStyle w:val="ListParagraph"/>
        <w:numPr>
          <w:ilvl w:val="0"/>
          <w:numId w:val="7"/>
        </w:numPr>
        <w:jc w:val="both"/>
      </w:pPr>
      <w:r w:rsidRPr="000A2896">
        <w:t>Section number.</w:t>
      </w:r>
    </w:p>
    <w:p w14:paraId="2FC28621" w14:textId="77777777" w:rsidR="00291B7F" w:rsidRDefault="00291B7F" w:rsidP="00291B7F">
      <w:pPr>
        <w:pStyle w:val="ListParagraph"/>
        <w:numPr>
          <w:ilvl w:val="0"/>
          <w:numId w:val="7"/>
        </w:numPr>
        <w:jc w:val="both"/>
      </w:pPr>
      <w:r>
        <w:t>Name of the invigilator.</w:t>
      </w:r>
    </w:p>
    <w:p w14:paraId="54A06B5D" w14:textId="524F40B0" w:rsidR="00291B7F" w:rsidRDefault="00291B7F" w:rsidP="00291B7F">
      <w:pPr>
        <w:pStyle w:val="ListParagraph"/>
        <w:numPr>
          <w:ilvl w:val="0"/>
          <w:numId w:val="7"/>
        </w:numPr>
        <w:jc w:val="both"/>
      </w:pPr>
      <w:r>
        <w:t xml:space="preserve">Name of the </w:t>
      </w:r>
      <w:r w:rsidR="00646236">
        <w:t>section</w:t>
      </w:r>
      <w:r>
        <w:t xml:space="preserve"> instructor.</w:t>
      </w:r>
    </w:p>
    <w:p w14:paraId="2943C4A6" w14:textId="77777777" w:rsidR="00291B7F" w:rsidRDefault="00291B7F" w:rsidP="00291B7F">
      <w:pPr>
        <w:pStyle w:val="ListParagraph"/>
        <w:numPr>
          <w:ilvl w:val="0"/>
          <w:numId w:val="7"/>
        </w:numPr>
        <w:jc w:val="both"/>
      </w:pPr>
      <w:r>
        <w:t>Exam date/time.</w:t>
      </w:r>
    </w:p>
    <w:p w14:paraId="27DBE36E" w14:textId="77777777" w:rsidR="00291B7F" w:rsidRDefault="00291B7F" w:rsidP="00291B7F">
      <w:pPr>
        <w:pStyle w:val="ListParagraph"/>
        <w:numPr>
          <w:ilvl w:val="0"/>
          <w:numId w:val="7"/>
        </w:numPr>
        <w:jc w:val="both"/>
      </w:pPr>
      <w:r>
        <w:t>Room number.</w:t>
      </w:r>
    </w:p>
    <w:p w14:paraId="4B5BD38D" w14:textId="77777777" w:rsidR="004134E1" w:rsidRPr="004134E1" w:rsidRDefault="00291B7F" w:rsidP="00266132">
      <w:pPr>
        <w:pStyle w:val="ListParagraph"/>
        <w:numPr>
          <w:ilvl w:val="0"/>
          <w:numId w:val="5"/>
        </w:numPr>
        <w:spacing w:after="0" w:line="240" w:lineRule="auto"/>
        <w:jc w:val="both"/>
        <w:rPr>
          <w:rFonts w:ascii="Calibri" w:eastAsia="Times New Roman" w:hAnsi="Calibri"/>
          <w:color w:val="212121"/>
          <w14:ligatures w14:val="none"/>
        </w:rPr>
      </w:pPr>
      <w:r>
        <w:t xml:space="preserve">Envelopes containing printed exam material must be sealed and signed by the </w:t>
      </w:r>
      <w:r w:rsidR="00646236">
        <w:t>course</w:t>
      </w:r>
      <w:r>
        <w:t xml:space="preserve"> coordinator before submitting them to the department head.</w:t>
      </w:r>
    </w:p>
    <w:p w14:paraId="46B46E34" w14:textId="1503BC4F" w:rsidR="004134E1" w:rsidRPr="004134E1" w:rsidRDefault="004134E1" w:rsidP="00266132">
      <w:pPr>
        <w:pStyle w:val="ListParagraph"/>
        <w:numPr>
          <w:ilvl w:val="0"/>
          <w:numId w:val="5"/>
        </w:numPr>
        <w:spacing w:after="0" w:line="240" w:lineRule="auto"/>
        <w:jc w:val="both"/>
        <w:rPr>
          <w:rFonts w:ascii="Calibri" w:eastAsia="Times New Roman" w:hAnsi="Calibri"/>
          <w:color w:val="212121"/>
          <w14:ligatures w14:val="none"/>
        </w:rPr>
      </w:pPr>
      <w:r w:rsidRPr="004134E1">
        <w:rPr>
          <w:rFonts w:ascii="Calibri" w:eastAsia="Times New Roman" w:hAnsi="Calibri"/>
          <w:color w:val="212121"/>
          <w14:ligatures w14:val="none"/>
        </w:rPr>
        <w:t>For courses that you are teaching or coordinating, check that the rooms assigned are suitable.</w:t>
      </w:r>
    </w:p>
    <w:p w14:paraId="12F490D8" w14:textId="77777777" w:rsidR="004134E1" w:rsidRDefault="004134E1" w:rsidP="004134E1">
      <w:pPr>
        <w:numPr>
          <w:ilvl w:val="0"/>
          <w:numId w:val="5"/>
        </w:numPr>
        <w:spacing w:after="0" w:line="240" w:lineRule="auto"/>
        <w:rPr>
          <w:rFonts w:ascii="Calibri" w:eastAsia="Times New Roman" w:hAnsi="Calibri"/>
          <w:color w:val="212121"/>
          <w14:ligatures w14:val="none"/>
        </w:rPr>
      </w:pPr>
      <w:r>
        <w:rPr>
          <w:rFonts w:ascii="Calibri" w:eastAsia="Times New Roman" w:hAnsi="Calibri"/>
          <w:color w:val="212121"/>
          <w14:ligatures w14:val="none"/>
        </w:rPr>
        <w:t xml:space="preserve">For each lab section that you are teaching, please send an email + announcement on D2L outlining the date, time and room of the exam. Rooms have been changed compared to what shows on </w:t>
      </w:r>
      <w:r>
        <w:rPr>
          <w:rFonts w:ascii="Calibri" w:eastAsia="Times New Roman" w:hAnsi="Calibri"/>
          <w:color w:val="212121"/>
          <w14:ligatures w14:val="none"/>
        </w:rPr>
        <w:lastRenderedPageBreak/>
        <w:t>PeopleSoft, please ask the students to follow your email/announcement and not what is on PeopleSoft.</w:t>
      </w:r>
    </w:p>
    <w:p w14:paraId="67787B21" w14:textId="466ABB48" w:rsidR="004134E1" w:rsidRPr="004134E1" w:rsidRDefault="004134E1" w:rsidP="004134E1">
      <w:pPr>
        <w:numPr>
          <w:ilvl w:val="0"/>
          <w:numId w:val="5"/>
        </w:numPr>
        <w:spacing w:after="0" w:line="240" w:lineRule="auto"/>
        <w:rPr>
          <w:rFonts w:ascii="Calibri" w:eastAsia="Times New Roman" w:hAnsi="Calibri"/>
          <w:color w:val="212121"/>
          <w14:ligatures w14:val="none"/>
        </w:rPr>
      </w:pPr>
      <w:r>
        <w:rPr>
          <w:rFonts w:ascii="Calibri" w:eastAsia="Times New Roman" w:hAnsi="Calibri"/>
          <w:color w:val="212121"/>
          <w14:ligatures w14:val="none"/>
        </w:rPr>
        <w:t>If you have AESN students (extra time and/or calm environment), direct them to the AESN session of the exam.</w:t>
      </w:r>
    </w:p>
    <w:p w14:paraId="59167628" w14:textId="75D236E5" w:rsidR="006C1128" w:rsidRDefault="006C1128" w:rsidP="00291B7F">
      <w:pPr>
        <w:pStyle w:val="ListParagraph"/>
        <w:numPr>
          <w:ilvl w:val="0"/>
          <w:numId w:val="5"/>
        </w:numPr>
        <w:jc w:val="both"/>
      </w:pPr>
      <w:r>
        <w:t>For D2L exams, at least a couple of exam papers must be printed and inserted in the envelope to be used by students having troubles with computers or D2L on the exam day</w:t>
      </w:r>
      <w:r w:rsidR="00335935">
        <w:t xml:space="preserve"> and the problem couldn't be fixed</w:t>
      </w:r>
      <w:r>
        <w:t>.</w:t>
      </w:r>
    </w:p>
    <w:p w14:paraId="39B0C59C" w14:textId="77777777" w:rsidR="00291B7F" w:rsidRPr="00104989" w:rsidRDefault="00291B7F" w:rsidP="00291B7F">
      <w:pPr>
        <w:pStyle w:val="Heading3"/>
        <w:jc w:val="both"/>
        <w:rPr>
          <w:b/>
          <w:bCs/>
        </w:rPr>
      </w:pPr>
      <w:r w:rsidRPr="00104989">
        <w:rPr>
          <w:b/>
          <w:bCs/>
        </w:rPr>
        <w:t>Invigilation and during-exam checklist</w:t>
      </w:r>
    </w:p>
    <w:p w14:paraId="434860BA" w14:textId="08C85398" w:rsidR="00A67CFD" w:rsidRDefault="00A67CFD" w:rsidP="00A67CFD">
      <w:pPr>
        <w:numPr>
          <w:ilvl w:val="0"/>
          <w:numId w:val="5"/>
        </w:numPr>
        <w:spacing w:after="0" w:line="240" w:lineRule="auto"/>
        <w:rPr>
          <w:rFonts w:ascii="Calibri" w:eastAsia="Times New Roman" w:hAnsi="Calibri"/>
          <w:color w:val="212121"/>
          <w14:ligatures w14:val="none"/>
        </w:rPr>
      </w:pPr>
      <w:r>
        <w:rPr>
          <w:rFonts w:ascii="Calibri" w:eastAsia="Times New Roman" w:hAnsi="Calibri"/>
          <w:color w:val="212121"/>
          <w14:ligatures w14:val="none"/>
        </w:rPr>
        <w:t xml:space="preserve">Please take note of the invigilations assigned to you (including potentially floating invigilations) and mark them in your calendar to avoid forgetting about them later. </w:t>
      </w:r>
      <w:r w:rsidR="00A637AF">
        <w:rPr>
          <w:rFonts w:ascii="Calibri" w:eastAsia="Times New Roman" w:hAnsi="Calibri"/>
          <w:color w:val="212121"/>
          <w14:ligatures w14:val="none"/>
        </w:rPr>
        <w:t xml:space="preserve"> You should </w:t>
      </w:r>
      <w:r w:rsidR="00600F5F">
        <w:rPr>
          <w:rFonts w:ascii="Calibri" w:eastAsia="Times New Roman" w:hAnsi="Calibri"/>
          <w:color w:val="212121"/>
          <w14:ligatures w14:val="none"/>
        </w:rPr>
        <w:t xml:space="preserve">be </w:t>
      </w:r>
      <w:r w:rsidR="00C51D01">
        <w:rPr>
          <w:rFonts w:ascii="Calibri" w:eastAsia="Times New Roman" w:hAnsi="Calibri"/>
          <w:color w:val="212121"/>
          <w14:ligatures w14:val="none"/>
        </w:rPr>
        <w:t xml:space="preserve">on-site 45 minutes before the exam and </w:t>
      </w:r>
      <w:r w:rsidR="00600F5F">
        <w:rPr>
          <w:rFonts w:ascii="Calibri" w:eastAsia="Times New Roman" w:hAnsi="Calibri"/>
          <w:color w:val="212121"/>
          <w14:ligatures w14:val="none"/>
        </w:rPr>
        <w:t xml:space="preserve">in the classroom </w:t>
      </w:r>
      <w:r w:rsidR="00C51D01">
        <w:rPr>
          <w:rFonts w:ascii="Calibri" w:eastAsia="Times New Roman" w:hAnsi="Calibri"/>
          <w:color w:val="212121"/>
          <w14:ligatures w14:val="none"/>
        </w:rPr>
        <w:t>30</w:t>
      </w:r>
      <w:r>
        <w:rPr>
          <w:rFonts w:ascii="Calibri" w:eastAsia="Times New Roman" w:hAnsi="Calibri"/>
          <w:color w:val="212121"/>
          <w14:ligatures w14:val="none"/>
        </w:rPr>
        <w:t xml:space="preserve"> mi</w:t>
      </w:r>
      <w:r w:rsidR="0061402D">
        <w:rPr>
          <w:rFonts w:ascii="Calibri" w:eastAsia="Times New Roman" w:hAnsi="Calibri"/>
          <w:color w:val="212121"/>
          <w14:ligatures w14:val="none"/>
        </w:rPr>
        <w:t>n</w:t>
      </w:r>
      <w:r w:rsidR="00600F5F">
        <w:rPr>
          <w:rFonts w:ascii="Calibri" w:eastAsia="Times New Roman" w:hAnsi="Calibri"/>
          <w:color w:val="212121"/>
          <w14:ligatures w14:val="none"/>
        </w:rPr>
        <w:t>utes</w:t>
      </w:r>
      <w:r>
        <w:rPr>
          <w:rFonts w:ascii="Calibri" w:eastAsia="Times New Roman" w:hAnsi="Calibri"/>
          <w:color w:val="212121"/>
          <w14:ligatures w14:val="none"/>
        </w:rPr>
        <w:t xml:space="preserve"> before the scheduled exam time.</w:t>
      </w:r>
    </w:p>
    <w:p w14:paraId="4D99B28F" w14:textId="0019D121" w:rsidR="00291B7F" w:rsidRDefault="00291B7F" w:rsidP="00291B7F">
      <w:pPr>
        <w:pStyle w:val="ListParagraph"/>
        <w:numPr>
          <w:ilvl w:val="0"/>
          <w:numId w:val="5"/>
        </w:numPr>
        <w:jc w:val="both"/>
      </w:pPr>
      <w:r>
        <w:t xml:space="preserve">Collect exam envelope from </w:t>
      </w:r>
      <w:r w:rsidR="00646236">
        <w:t xml:space="preserve">the </w:t>
      </w:r>
      <w:r>
        <w:t>Dept Head.</w:t>
      </w:r>
    </w:p>
    <w:p w14:paraId="1C63FD54" w14:textId="77777777" w:rsidR="00291B7F" w:rsidRDefault="00291B7F" w:rsidP="00291B7F">
      <w:pPr>
        <w:pStyle w:val="ListParagraph"/>
        <w:numPr>
          <w:ilvl w:val="0"/>
          <w:numId w:val="5"/>
        </w:numPr>
        <w:jc w:val="both"/>
      </w:pPr>
      <w:r>
        <w:t xml:space="preserve">If the exam is on D2L, enter the password for students to start the exam. The password should </w:t>
      </w:r>
      <w:r w:rsidRPr="004E28B1">
        <w:rPr>
          <w:b/>
          <w:bCs/>
        </w:rPr>
        <w:t>never</w:t>
      </w:r>
      <w:r>
        <w:t xml:space="preserve"> be given to students to enter it themselves.</w:t>
      </w:r>
    </w:p>
    <w:p w14:paraId="2054B4A3" w14:textId="5C164A89" w:rsidR="00B936A1" w:rsidRDefault="00B936A1" w:rsidP="00291B7F">
      <w:pPr>
        <w:pStyle w:val="ListParagraph"/>
        <w:numPr>
          <w:ilvl w:val="0"/>
          <w:numId w:val="5"/>
        </w:numPr>
        <w:jc w:val="both"/>
      </w:pPr>
      <w:r>
        <w:t xml:space="preserve">Students who arrive late must finish their exam </w:t>
      </w:r>
      <w:r w:rsidR="006C1128">
        <w:t>like all on-time students with no extra time given.</w:t>
      </w:r>
      <w:r>
        <w:t xml:space="preserve"> </w:t>
      </w:r>
    </w:p>
    <w:p w14:paraId="7543239A" w14:textId="10B98EAC" w:rsidR="00B936A1" w:rsidRDefault="00B936A1" w:rsidP="00291B7F">
      <w:pPr>
        <w:pStyle w:val="ListParagraph"/>
        <w:numPr>
          <w:ilvl w:val="0"/>
          <w:numId w:val="5"/>
        </w:numPr>
        <w:jc w:val="both"/>
      </w:pPr>
      <w:r>
        <w:t xml:space="preserve">Students </w:t>
      </w:r>
      <w:r w:rsidR="006C1128">
        <w:t xml:space="preserve">who arrive more than 30 minutes late </w:t>
      </w:r>
      <w:r>
        <w:t>are not allowed to take the exam.</w:t>
      </w:r>
    </w:p>
    <w:p w14:paraId="42FA5023" w14:textId="77777777" w:rsidR="00291B7F" w:rsidRDefault="00291B7F" w:rsidP="00291B7F">
      <w:pPr>
        <w:pStyle w:val="ListParagraph"/>
        <w:numPr>
          <w:ilvl w:val="0"/>
          <w:numId w:val="5"/>
        </w:numPr>
        <w:jc w:val="both"/>
      </w:pPr>
      <w:r>
        <w:t>Contact floaters for IT support, cheating incidents, and bathroom visits.</w:t>
      </w:r>
    </w:p>
    <w:p w14:paraId="17E139A4" w14:textId="6E4AE4F2" w:rsidR="00291B7F" w:rsidRDefault="00646236" w:rsidP="00291B7F">
      <w:pPr>
        <w:pStyle w:val="ListParagraph"/>
        <w:numPr>
          <w:ilvl w:val="0"/>
          <w:numId w:val="5"/>
        </w:numPr>
        <w:jc w:val="both"/>
      </w:pPr>
      <w:r>
        <w:t xml:space="preserve">Check the student ID and match it with the </w:t>
      </w:r>
      <w:r w:rsidR="003F4835">
        <w:t>student's</w:t>
      </w:r>
      <w:r>
        <w:t xml:space="preserve"> name and number written on the exam paper while asking s</w:t>
      </w:r>
      <w:r w:rsidR="00291B7F">
        <w:t xml:space="preserve">tudents </w:t>
      </w:r>
      <w:r>
        <w:t xml:space="preserve">to </w:t>
      </w:r>
      <w:r w:rsidR="00291B7F">
        <w:t>sign the attendance sheet.</w:t>
      </w:r>
    </w:p>
    <w:p w14:paraId="366D03C6" w14:textId="77777777" w:rsidR="00291B7F" w:rsidRDefault="00291B7F" w:rsidP="00291B7F">
      <w:pPr>
        <w:pStyle w:val="ListParagraph"/>
        <w:numPr>
          <w:ilvl w:val="0"/>
          <w:numId w:val="5"/>
        </w:numPr>
        <w:jc w:val="both"/>
      </w:pPr>
      <w:r>
        <w:t>Students must write their name and student number immediately on any scrap paper provided.</w:t>
      </w:r>
    </w:p>
    <w:p w14:paraId="3AD6B29C" w14:textId="76DD5129" w:rsidR="005B4C47" w:rsidRDefault="00291B7F" w:rsidP="00291B7F">
      <w:pPr>
        <w:pStyle w:val="ListParagraph"/>
        <w:numPr>
          <w:ilvl w:val="0"/>
          <w:numId w:val="5"/>
        </w:numPr>
        <w:jc w:val="both"/>
      </w:pPr>
      <w:r>
        <w:t>Collect exam papers from students including any scrap sheets at the end of the exam.</w:t>
      </w:r>
    </w:p>
    <w:p w14:paraId="3A43649B" w14:textId="77777777" w:rsidR="00291B7F" w:rsidRPr="00104989" w:rsidRDefault="00291B7F" w:rsidP="00291B7F">
      <w:pPr>
        <w:pStyle w:val="Heading3"/>
        <w:jc w:val="both"/>
        <w:rPr>
          <w:b/>
          <w:bCs/>
        </w:rPr>
      </w:pPr>
      <w:r w:rsidRPr="00104989">
        <w:rPr>
          <w:b/>
          <w:bCs/>
        </w:rPr>
        <w:t>Post-exam checklist</w:t>
      </w:r>
    </w:p>
    <w:p w14:paraId="46775CC2" w14:textId="2B952463" w:rsidR="00291B7F" w:rsidRDefault="00291B7F" w:rsidP="00291B7F">
      <w:pPr>
        <w:pStyle w:val="ListParagraph"/>
        <w:numPr>
          <w:ilvl w:val="0"/>
          <w:numId w:val="5"/>
        </w:numPr>
        <w:jc w:val="both"/>
      </w:pPr>
      <w:r>
        <w:t>Return the envelope to the concerned academic member and report any absences</w:t>
      </w:r>
      <w:r w:rsidR="005B4C47">
        <w:t xml:space="preserve"> to the academic member</w:t>
      </w:r>
      <w:r>
        <w:t>.</w:t>
      </w:r>
    </w:p>
    <w:p w14:paraId="6C2E5F22" w14:textId="41BE7759" w:rsidR="00291B7F" w:rsidRDefault="005B4C47" w:rsidP="005B4C47">
      <w:pPr>
        <w:pStyle w:val="ListParagraph"/>
        <w:numPr>
          <w:ilvl w:val="0"/>
          <w:numId w:val="5"/>
        </w:numPr>
        <w:jc w:val="both"/>
      </w:pPr>
      <w:r>
        <w:t xml:space="preserve">Academic member to </w:t>
      </w:r>
      <w:r w:rsidR="00291B7F">
        <w:t>report</w:t>
      </w:r>
      <w:r>
        <w:t xml:space="preserve"> absent students to </w:t>
      </w:r>
      <w:r w:rsidR="00291B7F">
        <w:t>the department head</w:t>
      </w:r>
      <w:r>
        <w:t xml:space="preserve"> (though this is optional)</w:t>
      </w:r>
      <w:r w:rsidR="00291B7F">
        <w:t>.</w:t>
      </w:r>
    </w:p>
    <w:p w14:paraId="4A048154" w14:textId="29781ED1" w:rsidR="00291B7F" w:rsidRDefault="00291B7F" w:rsidP="00291B7F">
      <w:pPr>
        <w:pStyle w:val="ListParagraph"/>
        <w:numPr>
          <w:ilvl w:val="0"/>
          <w:numId w:val="5"/>
        </w:numPr>
        <w:jc w:val="both"/>
      </w:pPr>
      <w:r>
        <w:t xml:space="preserve">Academic members collaborate on grading the final exam </w:t>
      </w:r>
      <w:r w:rsidRPr="00BC395B">
        <w:t xml:space="preserve">to ensure grading is applied </w:t>
      </w:r>
      <w:r>
        <w:t>uniformly to all students and conforms to the grading rubric</w:t>
      </w:r>
      <w:r w:rsidR="00B936A1">
        <w:t>s</w:t>
      </w:r>
      <w:r>
        <w:t>.</w:t>
      </w:r>
    </w:p>
    <w:p w14:paraId="29E25599" w14:textId="77777777" w:rsidR="00291B7F" w:rsidRDefault="00291B7F" w:rsidP="00291B7F">
      <w:pPr>
        <w:pStyle w:val="ListParagraph"/>
        <w:numPr>
          <w:ilvl w:val="0"/>
          <w:numId w:val="5"/>
        </w:numPr>
        <w:jc w:val="both"/>
      </w:pPr>
      <w:r>
        <w:t xml:space="preserve">Academic members send their section(s) final </w:t>
      </w:r>
      <w:r w:rsidRPr="00094E24">
        <w:t xml:space="preserve">course marks to the Dean, Associate Dean and Dept. Heads </w:t>
      </w:r>
      <w:r>
        <w:t xml:space="preserve">for approval </w:t>
      </w:r>
      <w:r w:rsidRPr="00094E24">
        <w:t>using</w:t>
      </w:r>
      <w:r>
        <w:t xml:space="preserve"> the template</w:t>
      </w:r>
      <w:r w:rsidRPr="00094E24">
        <w:t xml:space="preserve"> </w:t>
      </w:r>
      <w:r w:rsidRPr="00094E24">
        <w:rPr>
          <w:b/>
          <w:bCs/>
        </w:rPr>
        <w:t>Final Course Marks INFSXXXX Section # - Faculty Name</w:t>
      </w:r>
      <w:r w:rsidRPr="00094E24">
        <w:t xml:space="preserve">. </w:t>
      </w:r>
    </w:p>
    <w:p w14:paraId="49C2A9D1" w14:textId="6D37482C" w:rsidR="00103D1C" w:rsidRDefault="00103D1C" w:rsidP="00291B7F">
      <w:pPr>
        <w:pStyle w:val="ListParagraph"/>
        <w:numPr>
          <w:ilvl w:val="0"/>
          <w:numId w:val="5"/>
        </w:numPr>
        <w:jc w:val="both"/>
      </w:pPr>
      <w:r>
        <w:t>Course instructors should consider approved AF appeals by the Dean prior to entering final grades</w:t>
      </w:r>
    </w:p>
    <w:p w14:paraId="6AFA9F81" w14:textId="4A07B918" w:rsidR="00291B7F" w:rsidRDefault="00291B7F" w:rsidP="00291B7F">
      <w:pPr>
        <w:pStyle w:val="ListParagraph"/>
        <w:numPr>
          <w:ilvl w:val="0"/>
          <w:numId w:val="5"/>
        </w:numPr>
        <w:jc w:val="both"/>
      </w:pPr>
      <w:r>
        <w:t>Final m</w:t>
      </w:r>
      <w:r w:rsidRPr="00094E24">
        <w:t xml:space="preserve">arks </w:t>
      </w:r>
      <w:r>
        <w:t xml:space="preserve">of the course are entered </w:t>
      </w:r>
      <w:r w:rsidR="00430148">
        <w:t xml:space="preserve">and updated </w:t>
      </w:r>
      <w:r w:rsidRPr="00094E24">
        <w:t xml:space="preserve">in PeopleSoft after </w:t>
      </w:r>
      <w:r w:rsidR="00430148">
        <w:t>approval</w:t>
      </w:r>
      <w:r w:rsidRPr="00094E24">
        <w:t>.</w:t>
      </w:r>
      <w:r w:rsidR="00103D1C">
        <w:t xml:space="preserve"> Compliance with deadlines is a must; for any problem, please contact HoD, etc. asap.</w:t>
      </w:r>
    </w:p>
    <w:p w14:paraId="2BC5F84C" w14:textId="77777777" w:rsidR="00291B7F" w:rsidRPr="006B00B7" w:rsidRDefault="00291B7F" w:rsidP="00291B7F">
      <w:pPr>
        <w:pStyle w:val="ListParagraph"/>
        <w:numPr>
          <w:ilvl w:val="0"/>
          <w:numId w:val="5"/>
        </w:numPr>
        <w:jc w:val="both"/>
      </w:pPr>
      <w:r>
        <w:t>Exam papers are returned to the department head to be sent for archiving.</w:t>
      </w:r>
    </w:p>
    <w:p w14:paraId="046C6535" w14:textId="1A6F8161" w:rsidR="00375F6E" w:rsidRPr="00104989" w:rsidRDefault="00375F6E" w:rsidP="00291B7F">
      <w:pPr>
        <w:pStyle w:val="Heading2"/>
        <w:jc w:val="both"/>
        <w:rPr>
          <w:b/>
          <w:bCs/>
        </w:rPr>
      </w:pPr>
      <w:r w:rsidRPr="00104989">
        <w:rPr>
          <w:b/>
          <w:bCs/>
        </w:rPr>
        <w:t xml:space="preserve">Guidelines for </w:t>
      </w:r>
      <w:r w:rsidR="00430148" w:rsidRPr="00104989">
        <w:rPr>
          <w:b/>
          <w:bCs/>
        </w:rPr>
        <w:t>computer</w:t>
      </w:r>
      <w:r w:rsidR="00C44377">
        <w:rPr>
          <w:b/>
          <w:bCs/>
        </w:rPr>
        <w:t>-</w:t>
      </w:r>
      <w:r w:rsidR="00430148" w:rsidRPr="00104989">
        <w:rPr>
          <w:b/>
          <w:bCs/>
        </w:rPr>
        <w:t xml:space="preserve">based and </w:t>
      </w:r>
      <w:r w:rsidRPr="00104989">
        <w:rPr>
          <w:b/>
          <w:bCs/>
        </w:rPr>
        <w:t xml:space="preserve">D2L exams </w:t>
      </w:r>
    </w:p>
    <w:p w14:paraId="30E99D71" w14:textId="32AE58FC" w:rsidR="00D17D93" w:rsidRDefault="00430148" w:rsidP="00291B7F">
      <w:pPr>
        <w:jc w:val="both"/>
      </w:pPr>
      <w:r>
        <w:t>The committee encourages having</w:t>
      </w:r>
      <w:r w:rsidR="00375F6E">
        <w:t xml:space="preserve"> paper exams </w:t>
      </w:r>
      <w:r w:rsidR="00AC50D2">
        <w:t>for finals</w:t>
      </w:r>
      <w:r w:rsidR="00375F6E">
        <w:t xml:space="preserve">. However, if computer-based exams were found </w:t>
      </w:r>
      <w:r w:rsidR="00D17D93">
        <w:t xml:space="preserve">to be more appropriate for a particular course, we </w:t>
      </w:r>
      <w:r w:rsidR="00375F6E">
        <w:t>recommend the following list of guidelines to be followed</w:t>
      </w:r>
      <w:r>
        <w:t xml:space="preserve"> when utilizing D2L for exams</w:t>
      </w:r>
      <w:r w:rsidR="00D17D93">
        <w:t>:</w:t>
      </w:r>
    </w:p>
    <w:p w14:paraId="18D54ED5" w14:textId="42C32CE5" w:rsidR="00D17D93" w:rsidRDefault="00821229" w:rsidP="00291B7F">
      <w:pPr>
        <w:pStyle w:val="ListParagraph"/>
        <w:numPr>
          <w:ilvl w:val="0"/>
          <w:numId w:val="2"/>
        </w:numPr>
        <w:jc w:val="both"/>
      </w:pPr>
      <w:r>
        <w:t>Academic members shall s</w:t>
      </w:r>
      <w:r w:rsidR="00D17D93">
        <w:t>et LockDown Browser along with D2L for closed-book exams to prevent students from access to files containing course related material on the computer and/or using the computer for communication.</w:t>
      </w:r>
    </w:p>
    <w:p w14:paraId="7AC79EEE" w14:textId="7BA187A6" w:rsidR="00D17D93" w:rsidRDefault="00821229" w:rsidP="00291B7F">
      <w:pPr>
        <w:pStyle w:val="ListParagraph"/>
        <w:numPr>
          <w:ilvl w:val="0"/>
          <w:numId w:val="2"/>
        </w:numPr>
        <w:jc w:val="both"/>
      </w:pPr>
      <w:r>
        <w:lastRenderedPageBreak/>
        <w:t>Academic members shall p</w:t>
      </w:r>
      <w:r w:rsidR="00D17D93">
        <w:t xml:space="preserve">rotect access to the exam quiz with a </w:t>
      </w:r>
      <w:r w:rsidR="00D17D93" w:rsidRPr="009C7A27">
        <w:rPr>
          <w:b/>
          <w:bCs/>
        </w:rPr>
        <w:t>password</w:t>
      </w:r>
      <w:r w:rsidR="00D17D93">
        <w:t xml:space="preserve">. </w:t>
      </w:r>
      <w:r w:rsidR="00AC50D2">
        <w:t>The password is the only protection we have against an external entity accessing the student's account to take the exam on their behalf</w:t>
      </w:r>
      <w:r w:rsidR="001E1855">
        <w:t xml:space="preserve"> or students leaving the exam room and rejoining the quiz from a different room</w:t>
      </w:r>
      <w:r w:rsidR="00AC50D2">
        <w:t>. As such, the</w:t>
      </w:r>
      <w:r w:rsidR="00D17D93">
        <w:t xml:space="preserve"> password shall never be revealed to students </w:t>
      </w:r>
      <w:r w:rsidR="001E1855">
        <w:t xml:space="preserve">in any manner (e.g., written on the board by the invigilator or </w:t>
      </w:r>
      <w:r w:rsidR="009C7A27">
        <w:t>orally</w:t>
      </w:r>
      <w:r w:rsidR="001E1855">
        <w:t xml:space="preserve"> given to students to enter it themselves)</w:t>
      </w:r>
      <w:r w:rsidR="00D17D93">
        <w:t>.</w:t>
      </w:r>
    </w:p>
    <w:p w14:paraId="53774962" w14:textId="166FBA5A" w:rsidR="00C266C2" w:rsidRDefault="00C266C2" w:rsidP="00291B7F">
      <w:pPr>
        <w:pStyle w:val="ListParagraph"/>
        <w:numPr>
          <w:ilvl w:val="0"/>
          <w:numId w:val="2"/>
        </w:numPr>
        <w:jc w:val="both"/>
      </w:pPr>
      <w:r>
        <w:t xml:space="preserve">At the beginning of the exam, it's highly recommended that the invigilator </w:t>
      </w:r>
      <w:r w:rsidR="001E1855">
        <w:t>enters</w:t>
      </w:r>
      <w:r>
        <w:t xml:space="preserve"> the password </w:t>
      </w:r>
      <w:r w:rsidR="004324FD">
        <w:t xml:space="preserve">simultaneously and </w:t>
      </w:r>
      <w:r>
        <w:t xml:space="preserve">in mass to all students </w:t>
      </w:r>
      <w:r w:rsidR="004324FD">
        <w:t xml:space="preserve">by </w:t>
      </w:r>
      <w:r w:rsidR="001E1855">
        <w:t xml:space="preserve">using Lan School </w:t>
      </w:r>
      <w:r>
        <w:t>instead of typing it individually for each student.</w:t>
      </w:r>
      <w:r w:rsidR="009C7A27">
        <w:t xml:space="preserve"> This should work fine currently on production LAN </w:t>
      </w:r>
      <w:r w:rsidR="00430148">
        <w:t>computers,</w:t>
      </w:r>
      <w:r w:rsidR="009C7A27">
        <w:t xml:space="preserve"> </w:t>
      </w:r>
      <w:r w:rsidR="00430148">
        <w:t>but problems were reported in some cases on VLAN computers</w:t>
      </w:r>
      <w:r w:rsidR="009C7A27">
        <w:t>.</w:t>
      </w:r>
      <w:r w:rsidR="00430148">
        <w:t xml:space="preserve"> In all cases, it doesn't hurt to try.</w:t>
      </w:r>
    </w:p>
    <w:p w14:paraId="1E5B80DD" w14:textId="66779AB2" w:rsidR="00C54A1F" w:rsidRDefault="00C54A1F" w:rsidP="00291B7F">
      <w:pPr>
        <w:pStyle w:val="ListParagraph"/>
        <w:numPr>
          <w:ilvl w:val="0"/>
          <w:numId w:val="2"/>
        </w:numPr>
        <w:jc w:val="both"/>
      </w:pPr>
      <w:r w:rsidRPr="00104989">
        <w:t xml:space="preserve">Avoid using Question Pools </w:t>
      </w:r>
      <w:r w:rsidR="00821229" w:rsidRPr="00104989">
        <w:t xml:space="preserve">on D2L </w:t>
      </w:r>
      <w:r w:rsidRPr="00104989">
        <w:t>with questions pulled randomly for each student</w:t>
      </w:r>
      <w:r w:rsidR="003F4835" w:rsidRPr="00104989">
        <w:t xml:space="preserve"> unless </w:t>
      </w:r>
      <w:r w:rsidR="002A6597" w:rsidRPr="00104989">
        <w:t>multiple</w:t>
      </w:r>
      <w:r w:rsidR="002A6597">
        <w:t xml:space="preserve"> sub-pools are carefully designed to group questions of similar difficulties testing the same topic/learning outcome. </w:t>
      </w:r>
      <w:r w:rsidR="003F4835">
        <w:t>Alternatively</w:t>
      </w:r>
      <w:r w:rsidR="00C266C2">
        <w:t xml:space="preserve">, one exam version containing the same questions shall be given to all students </w:t>
      </w:r>
      <w:r>
        <w:t>to ensure fairness among students and that all objectives are tested.</w:t>
      </w:r>
    </w:p>
    <w:p w14:paraId="413D58A3" w14:textId="40569F4B" w:rsidR="00C54A1F" w:rsidRDefault="00C54A1F" w:rsidP="00291B7F">
      <w:pPr>
        <w:pStyle w:val="ListParagraph"/>
        <w:numPr>
          <w:ilvl w:val="0"/>
          <w:numId w:val="2"/>
        </w:numPr>
        <w:jc w:val="both"/>
      </w:pPr>
      <w:r w:rsidRPr="00C266C2">
        <w:t>Enable the</w:t>
      </w:r>
      <w:r w:rsidR="00C266C2">
        <w:t xml:space="preserve"> parameter</w:t>
      </w:r>
      <w:r w:rsidRPr="00C54A1F">
        <w:rPr>
          <w:b/>
          <w:bCs/>
        </w:rPr>
        <w:t xml:space="preserve"> Shuffle questions at the quiz level</w:t>
      </w:r>
      <w:r>
        <w:t xml:space="preserve"> </w:t>
      </w:r>
      <w:r w:rsidR="00C266C2">
        <w:t xml:space="preserve">and the </w:t>
      </w:r>
      <w:r w:rsidR="00C266C2" w:rsidRPr="00C266C2">
        <w:rPr>
          <w:b/>
          <w:bCs/>
        </w:rPr>
        <w:t>Randomize answer order</w:t>
      </w:r>
      <w:r w:rsidR="00C266C2">
        <w:t xml:space="preserve"> for each MCQ question </w:t>
      </w:r>
      <w:r>
        <w:t xml:space="preserve">so that neighboring students </w:t>
      </w:r>
      <w:r w:rsidR="00C266C2">
        <w:t>have less chance to cheat by peeking at their neighbor's screen.</w:t>
      </w:r>
    </w:p>
    <w:p w14:paraId="5332E95C" w14:textId="0D91A877" w:rsidR="00B84E39" w:rsidRDefault="00B84E39" w:rsidP="00291B7F">
      <w:pPr>
        <w:pStyle w:val="ListParagraph"/>
        <w:numPr>
          <w:ilvl w:val="0"/>
          <w:numId w:val="2"/>
        </w:numPr>
        <w:jc w:val="both"/>
      </w:pPr>
      <w:r>
        <w:t xml:space="preserve">Set the </w:t>
      </w:r>
      <w:r w:rsidRPr="00104989">
        <w:rPr>
          <w:b/>
          <w:bCs/>
        </w:rPr>
        <w:t>Timing</w:t>
      </w:r>
      <w:r>
        <w:t xml:space="preserve"> parameter to </w:t>
      </w:r>
      <w:r w:rsidRPr="00104989">
        <w:rPr>
          <w:b/>
          <w:bCs/>
        </w:rPr>
        <w:t>Synchronous: Timer starts on the start date</w:t>
      </w:r>
      <w:r>
        <w:t xml:space="preserve"> so that late arriving students finish on the same time as other on-time students.</w:t>
      </w:r>
    </w:p>
    <w:p w14:paraId="00A97D9B" w14:textId="7B0746AA" w:rsidR="00B84E39" w:rsidRDefault="00335935" w:rsidP="00291B7F">
      <w:pPr>
        <w:pStyle w:val="ListParagraph"/>
        <w:numPr>
          <w:ilvl w:val="0"/>
          <w:numId w:val="2"/>
        </w:numPr>
        <w:jc w:val="both"/>
      </w:pPr>
      <w:r>
        <w:t>Avoid e</w:t>
      </w:r>
      <w:r w:rsidR="00B84E39">
        <w:t>nabl</w:t>
      </w:r>
      <w:r>
        <w:t>ing</w:t>
      </w:r>
      <w:r w:rsidR="00B84E39">
        <w:t xml:space="preserve"> paging</w:t>
      </w:r>
      <w:r>
        <w:t xml:space="preserve"> with no going back to previous pages.</w:t>
      </w:r>
    </w:p>
    <w:p w14:paraId="55F57567" w14:textId="77777777" w:rsidR="006B00B7" w:rsidRDefault="006B00B7" w:rsidP="00291B7F">
      <w:pPr>
        <w:pStyle w:val="ListParagraph"/>
        <w:numPr>
          <w:ilvl w:val="0"/>
          <w:numId w:val="2"/>
        </w:numPr>
        <w:jc w:val="both"/>
      </w:pPr>
      <w:r>
        <w:t>Each academic member teaching the course is responsible for setting the extra 50% time to students with AESN when the quiz is created on D2L.</w:t>
      </w:r>
    </w:p>
    <w:p w14:paraId="3C7A05B2" w14:textId="6EE0C7BE" w:rsidR="000A2896" w:rsidRDefault="000A2896" w:rsidP="00291B7F">
      <w:pPr>
        <w:pStyle w:val="ListParagraph"/>
        <w:numPr>
          <w:ilvl w:val="0"/>
          <w:numId w:val="2"/>
        </w:numPr>
        <w:jc w:val="both"/>
      </w:pPr>
      <w:r>
        <w:t>Invigilators shall conduct an ID check to ensure it matches the ID of the student taking the exam on D2L when attendance cheat is signed.</w:t>
      </w:r>
    </w:p>
    <w:p w14:paraId="47386DF1" w14:textId="42D427AA" w:rsidR="00104989" w:rsidRDefault="006B00B7" w:rsidP="00104989">
      <w:pPr>
        <w:pStyle w:val="ListParagraph"/>
        <w:numPr>
          <w:ilvl w:val="0"/>
          <w:numId w:val="2"/>
        </w:numPr>
        <w:jc w:val="both"/>
      </w:pPr>
      <w:r>
        <w:t>A</w:t>
      </w:r>
      <w:r w:rsidRPr="006B00B7">
        <w:t xml:space="preserve">t the end of each </w:t>
      </w:r>
      <w:r>
        <w:t xml:space="preserve">exam taken on </w:t>
      </w:r>
      <w:r w:rsidRPr="006B00B7">
        <w:t xml:space="preserve">D2L, </w:t>
      </w:r>
      <w:r w:rsidR="003F4835">
        <w:t>the academic member teaching the section</w:t>
      </w:r>
      <w:r>
        <w:t xml:space="preserve"> shall</w:t>
      </w:r>
      <w:r w:rsidRPr="006B00B7">
        <w:t xml:space="preserve"> review the attempt log </w:t>
      </w:r>
      <w:r w:rsidR="003F4835">
        <w:t>for</w:t>
      </w:r>
      <w:r w:rsidRPr="006B00B7">
        <w:t xml:space="preserve"> any </w:t>
      </w:r>
      <w:r>
        <w:t xml:space="preserve">quiz </w:t>
      </w:r>
      <w:r w:rsidR="006C51B4">
        <w:t xml:space="preserve">Early Exit and </w:t>
      </w:r>
      <w:r w:rsidRPr="006B00B7">
        <w:t>Re-Entr</w:t>
      </w:r>
      <w:r>
        <w:t>y</w:t>
      </w:r>
      <w:r w:rsidRPr="006B00B7">
        <w:t xml:space="preserve"> </w:t>
      </w:r>
      <w:r w:rsidR="000A2896">
        <w:t xml:space="preserve">attempts </w:t>
      </w:r>
      <w:r w:rsidRPr="006B00B7">
        <w:t xml:space="preserve">and verify that each re-entry can be traced to an event that occurred </w:t>
      </w:r>
      <w:r>
        <w:t>during the exam</w:t>
      </w:r>
      <w:r w:rsidRPr="006B00B7">
        <w:t>.  Any unexplained re-entry events should be treated as suspicious</w:t>
      </w:r>
      <w:r>
        <w:t xml:space="preserve"> and</w:t>
      </w:r>
      <w:r w:rsidR="000A2896">
        <w:t xml:space="preserve"> </w:t>
      </w:r>
      <w:r>
        <w:t>investigated</w:t>
      </w:r>
      <w:r w:rsidRPr="006B00B7">
        <w:t>.</w:t>
      </w:r>
    </w:p>
    <w:p w14:paraId="07BD1259" w14:textId="6419A76A" w:rsidR="00103D1C" w:rsidRDefault="00646236" w:rsidP="00104989">
      <w:pPr>
        <w:pStyle w:val="ListParagraph"/>
        <w:numPr>
          <w:ilvl w:val="0"/>
          <w:numId w:val="2"/>
        </w:numPr>
        <w:jc w:val="both"/>
      </w:pPr>
      <w:r>
        <w:t>The course coordinator</w:t>
      </w:r>
      <w:r w:rsidR="00D17D93">
        <w:t xml:space="preserve"> shall conduct training on how to configure D2L and how to use Lan School to enter the password to all academic members teaching the course who are new or unfamiliar with the features of the app.</w:t>
      </w:r>
    </w:p>
    <w:sectPr w:rsidR="00103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F39"/>
    <w:multiLevelType w:val="hybridMultilevel"/>
    <w:tmpl w:val="8BFCC64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3847B9"/>
    <w:multiLevelType w:val="hybridMultilevel"/>
    <w:tmpl w:val="A5E6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1130C"/>
    <w:multiLevelType w:val="hybridMultilevel"/>
    <w:tmpl w:val="DAA44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0D7FE7"/>
    <w:multiLevelType w:val="hybridMultilevel"/>
    <w:tmpl w:val="44B4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C3318"/>
    <w:multiLevelType w:val="multilevel"/>
    <w:tmpl w:val="9A68F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FA2B7B"/>
    <w:multiLevelType w:val="hybridMultilevel"/>
    <w:tmpl w:val="C576B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FB3D1E"/>
    <w:multiLevelType w:val="hybridMultilevel"/>
    <w:tmpl w:val="4B4E43D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99537B"/>
    <w:multiLevelType w:val="hybridMultilevel"/>
    <w:tmpl w:val="A49A1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0377342">
    <w:abstractNumId w:val="7"/>
  </w:num>
  <w:num w:numId="2" w16cid:durableId="794757945">
    <w:abstractNumId w:val="2"/>
  </w:num>
  <w:num w:numId="3" w16cid:durableId="322202533">
    <w:abstractNumId w:val="1"/>
  </w:num>
  <w:num w:numId="4" w16cid:durableId="1326203435">
    <w:abstractNumId w:val="3"/>
  </w:num>
  <w:num w:numId="5" w16cid:durableId="1327124540">
    <w:abstractNumId w:val="5"/>
  </w:num>
  <w:num w:numId="6" w16cid:durableId="1030178911">
    <w:abstractNumId w:val="0"/>
  </w:num>
  <w:num w:numId="7" w16cid:durableId="2145390141">
    <w:abstractNumId w:val="6"/>
  </w:num>
  <w:num w:numId="8" w16cid:durableId="131166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50"/>
    <w:rsid w:val="000852F9"/>
    <w:rsid w:val="000A2896"/>
    <w:rsid w:val="000A7123"/>
    <w:rsid w:val="000B6F09"/>
    <w:rsid w:val="00103D1C"/>
    <w:rsid w:val="00104989"/>
    <w:rsid w:val="001C73F6"/>
    <w:rsid w:val="001E1855"/>
    <w:rsid w:val="002069AA"/>
    <w:rsid w:val="00206BDF"/>
    <w:rsid w:val="00214A50"/>
    <w:rsid w:val="0024510D"/>
    <w:rsid w:val="00291B7F"/>
    <w:rsid w:val="002A6597"/>
    <w:rsid w:val="002C24F5"/>
    <w:rsid w:val="002C2CD7"/>
    <w:rsid w:val="003315DA"/>
    <w:rsid w:val="00335935"/>
    <w:rsid w:val="00375F6E"/>
    <w:rsid w:val="003C5A3E"/>
    <w:rsid w:val="003E12CE"/>
    <w:rsid w:val="003F4835"/>
    <w:rsid w:val="004134E1"/>
    <w:rsid w:val="00430148"/>
    <w:rsid w:val="004324FD"/>
    <w:rsid w:val="00496B00"/>
    <w:rsid w:val="004C10F9"/>
    <w:rsid w:val="004E28B1"/>
    <w:rsid w:val="004F510D"/>
    <w:rsid w:val="00506775"/>
    <w:rsid w:val="00581D23"/>
    <w:rsid w:val="005B4C47"/>
    <w:rsid w:val="005D4753"/>
    <w:rsid w:val="005F509F"/>
    <w:rsid w:val="00600F5F"/>
    <w:rsid w:val="0061402D"/>
    <w:rsid w:val="00646236"/>
    <w:rsid w:val="0068640C"/>
    <w:rsid w:val="006B00B7"/>
    <w:rsid w:val="006B0304"/>
    <w:rsid w:val="006B7D74"/>
    <w:rsid w:val="006C1128"/>
    <w:rsid w:val="006C51B4"/>
    <w:rsid w:val="006D5033"/>
    <w:rsid w:val="00715A9F"/>
    <w:rsid w:val="00727CDB"/>
    <w:rsid w:val="007758BC"/>
    <w:rsid w:val="007D25EE"/>
    <w:rsid w:val="008006B2"/>
    <w:rsid w:val="00821229"/>
    <w:rsid w:val="00857FBF"/>
    <w:rsid w:val="008E5198"/>
    <w:rsid w:val="00906E11"/>
    <w:rsid w:val="009A2963"/>
    <w:rsid w:val="009B18F4"/>
    <w:rsid w:val="009B2B4E"/>
    <w:rsid w:val="009C7A27"/>
    <w:rsid w:val="00A637AF"/>
    <w:rsid w:val="00A67CFD"/>
    <w:rsid w:val="00AB0E59"/>
    <w:rsid w:val="00AC50D2"/>
    <w:rsid w:val="00AF461F"/>
    <w:rsid w:val="00B23C1C"/>
    <w:rsid w:val="00B303EF"/>
    <w:rsid w:val="00B636E0"/>
    <w:rsid w:val="00B73DC5"/>
    <w:rsid w:val="00B84E39"/>
    <w:rsid w:val="00B91753"/>
    <w:rsid w:val="00B936A1"/>
    <w:rsid w:val="00C266C2"/>
    <w:rsid w:val="00C43E9A"/>
    <w:rsid w:val="00C44377"/>
    <w:rsid w:val="00C51D01"/>
    <w:rsid w:val="00C54A1F"/>
    <w:rsid w:val="00D13045"/>
    <w:rsid w:val="00D17D93"/>
    <w:rsid w:val="00D27585"/>
    <w:rsid w:val="00DF78FE"/>
    <w:rsid w:val="00E33CEF"/>
    <w:rsid w:val="00EB3F57"/>
    <w:rsid w:val="00EF6B74"/>
    <w:rsid w:val="00F74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2DF2"/>
  <w15:chartTrackingRefBased/>
  <w15:docId w15:val="{E553A56A-F2A8-4071-A4D7-2AD86F10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F6E"/>
  </w:style>
  <w:style w:type="paragraph" w:styleId="Heading1">
    <w:name w:val="heading 1"/>
    <w:basedOn w:val="Normal"/>
    <w:next w:val="Normal"/>
    <w:link w:val="Heading1Char"/>
    <w:uiPriority w:val="9"/>
    <w:qFormat/>
    <w:rsid w:val="00085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2B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46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2B4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06E11"/>
    <w:pPr>
      <w:ind w:left="720"/>
      <w:contextualSpacing/>
    </w:pPr>
  </w:style>
  <w:style w:type="character" w:customStyle="1" w:styleId="Heading3Char">
    <w:name w:val="Heading 3 Char"/>
    <w:basedOn w:val="DefaultParagraphFont"/>
    <w:link w:val="Heading3"/>
    <w:uiPriority w:val="9"/>
    <w:rsid w:val="00AF461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B6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F09"/>
    <w:rPr>
      <w:rFonts w:ascii="Segoe UI" w:hAnsi="Segoe UI" w:cs="Segoe UI"/>
      <w:sz w:val="18"/>
      <w:szCs w:val="18"/>
    </w:rPr>
  </w:style>
  <w:style w:type="paragraph" w:styleId="Revision">
    <w:name w:val="Revision"/>
    <w:hidden/>
    <w:uiPriority w:val="99"/>
    <w:semiHidden/>
    <w:rsid w:val="007758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96658">
      <w:bodyDiv w:val="1"/>
      <w:marLeft w:val="0"/>
      <w:marRight w:val="0"/>
      <w:marTop w:val="0"/>
      <w:marBottom w:val="0"/>
      <w:divBdr>
        <w:top w:val="none" w:sz="0" w:space="0" w:color="auto"/>
        <w:left w:val="none" w:sz="0" w:space="0" w:color="auto"/>
        <w:bottom w:val="none" w:sz="0" w:space="0" w:color="auto"/>
        <w:right w:val="none" w:sz="0" w:space="0" w:color="auto"/>
      </w:divBdr>
    </w:div>
    <w:div w:id="17919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D11FA9C9B594692130EB1E60FCA22" ma:contentTypeVersion="3" ma:contentTypeDescription="Create a new document." ma:contentTypeScope="" ma:versionID="55324af47c86d30e347864ea0c819943">
  <xsd:schema xmlns:xsd="http://www.w3.org/2001/XMLSchema" xmlns:xs="http://www.w3.org/2001/XMLSchema" xmlns:p="http://schemas.microsoft.com/office/2006/metadata/properties" xmlns:ns2="f421cf95-b56b-46b2-890d-bd9c37798c8c" targetNamespace="http://schemas.microsoft.com/office/2006/metadata/properties" ma:root="true" ma:fieldsID="ce3e2627812c985bc254f8f55d48331b" ns2:_="">
    <xsd:import namespace="f421cf95-b56b-46b2-890d-bd9c37798c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1cf95-b56b-46b2-890d-bd9c37798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B1C4B-DFC6-42F3-8398-EB92C9F0B5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8230AC-7496-4F12-BEA7-687B896307CA}">
  <ds:schemaRefs>
    <ds:schemaRef ds:uri="http://schemas.microsoft.com/sharepoint/v3/contenttype/forms"/>
  </ds:schemaRefs>
</ds:datastoreItem>
</file>

<file path=customXml/itemProps3.xml><?xml version="1.0" encoding="utf-8"?>
<ds:datastoreItem xmlns:ds="http://schemas.openxmlformats.org/officeDocument/2006/customXml" ds:itemID="{53BBFE9D-CFA5-48E2-9B73-F08FC53A2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1cf95-b56b-46b2-890d-bd9c37798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Fetyan, Hussam</dc:creator>
  <cp:keywords/>
  <dc:description/>
  <cp:lastModifiedBy>Johnston, Geoffrey</cp:lastModifiedBy>
  <cp:revision>28</cp:revision>
  <cp:lastPrinted>2024-04-01T10:19:00Z</cp:lastPrinted>
  <dcterms:created xsi:type="dcterms:W3CDTF">2023-11-15T09:53:00Z</dcterms:created>
  <dcterms:modified xsi:type="dcterms:W3CDTF">2024-04-02T07:00:00Z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0x010100B6AD11FA9C9B594692130EB1E60FCA22</vt:lpwstr>
  </property>
</Properties>
</file>